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5A1D44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"05" липня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5A1D44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10 по 16</w:t>
      </w:r>
      <w:r w:rsidR="00685AC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липня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685ACE" w:rsidRPr="005B5F55" w:rsidRDefault="00685ACE" w:rsidP="00685A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9B3404" w:rsidRPr="00DF0213" w:rsidTr="009B3404">
        <w:trPr>
          <w:trHeight w:val="284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4" w:rsidRDefault="009B340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14.07.2023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4" w:rsidRPr="005A1D44" w:rsidRDefault="009B3404" w:rsidP="009B34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Конференція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Налагодження співпраці в рамках національного механізму взаємодії суб’єктів, що здійснюють заходи у сфері протидії торгівлі людьми на рівні області в умовах війни»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4" w:rsidRDefault="009B3404" w:rsidP="009B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3404" w:rsidRPr="00D71818" w:rsidRDefault="009B3404" w:rsidP="009B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Полуботка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, 22-2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готель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Reikartz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9B3404" w:rsidRPr="005A1D44" w:rsidRDefault="009B3404" w:rsidP="009B340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початок</w:t>
            </w:r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10.00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4" w:rsidRDefault="009B3404" w:rsidP="009B340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3404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</w:t>
            </w:r>
            <w:r w:rsidRPr="009B3404">
              <w:rPr>
                <w:rFonts w:ascii="Times New Roman" w:hAnsi="Times New Roman"/>
                <w:sz w:val="24"/>
                <w:szCs w:val="24"/>
                <w:lang w:val="uk-UA"/>
              </w:rPr>
              <w:t>ань сім’ї та гендерної політики, Г</w:t>
            </w:r>
            <w:r w:rsidRPr="009B3404">
              <w:rPr>
                <w:rFonts w:ascii="Times New Roman" w:hAnsi="Times New Roman"/>
                <w:sz w:val="24"/>
                <w:szCs w:val="24"/>
                <w:lang w:val="uk-UA"/>
              </w:rPr>
              <w:t>ромадська організація «Чернігівський громадський комітет захисту прав людини»</w:t>
            </w:r>
          </w:p>
        </w:tc>
      </w:tr>
      <w:tr w:rsidR="00DF0213" w:rsidRPr="00DF0213" w:rsidTr="009B3404">
        <w:trPr>
          <w:trHeight w:val="199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3" w:rsidRDefault="005A1D4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15.07</w:t>
            </w:r>
            <w:r w:rsidR="00DF02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3" w:rsidRPr="00720AC6" w:rsidRDefault="005A1D44" w:rsidP="00720A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D44">
              <w:rPr>
                <w:rFonts w:ascii="Times New Roman" w:hAnsi="Times New Roman"/>
                <w:sz w:val="28"/>
                <w:szCs w:val="28"/>
                <w:lang w:val="uk-UA"/>
              </w:rPr>
              <w:t>Чемпіонат Чернігівської області з веслування на байдарках і каное в командних видах програми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4" w:rsidRPr="005A1D44" w:rsidRDefault="005A1D44" w:rsidP="005A1D4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A1D44" w:rsidRPr="005A1D44" w:rsidRDefault="005A1D44" w:rsidP="005A1D4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Стрижень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(район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вулиці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Героїв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Чорнобиля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5A1D44" w:rsidRPr="005A1D44" w:rsidRDefault="005A1D44" w:rsidP="005A1D4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10:00, </w:t>
            </w:r>
          </w:p>
          <w:p w:rsidR="005A1D44" w:rsidRPr="005A1D44" w:rsidRDefault="005A1D44" w:rsidP="005A1D4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початок о 10:30</w:t>
            </w:r>
          </w:p>
          <w:p w:rsidR="00DF0213" w:rsidRPr="00DF0213" w:rsidRDefault="00DF0213" w:rsidP="00720A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3" w:rsidRPr="00720AC6" w:rsidRDefault="00DF0213" w:rsidP="007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5A1D4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A1D44">
              <w:rPr>
                <w:color w:val="000000"/>
              </w:rPr>
              <w:t xml:space="preserve"> </w:t>
            </w:r>
            <w:r w:rsidR="005A1D44" w:rsidRPr="005A1D4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федерація веслування на байдарках і каное</w:t>
            </w:r>
          </w:p>
        </w:tc>
      </w:tr>
      <w:tr w:rsidR="00720AC6" w:rsidRPr="00DF0213" w:rsidTr="009B3404">
        <w:trPr>
          <w:trHeight w:val="18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6" w:rsidRDefault="005A1D4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15.07</w:t>
            </w:r>
            <w:r w:rsidR="00720A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4" w:rsidRPr="005A1D44" w:rsidRDefault="005A1D44" w:rsidP="005A1D44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D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Кубок Чернігівської області </w:t>
            </w:r>
            <w:proofErr w:type="spellStart"/>
            <w:r w:rsidRPr="005A1D44">
              <w:rPr>
                <w:rFonts w:ascii="Times New Roman" w:hAnsi="Times New Roman"/>
                <w:sz w:val="28"/>
                <w:szCs w:val="28"/>
                <w:lang w:val="uk-UA"/>
              </w:rPr>
              <w:t>з панкратіо</w:t>
            </w:r>
            <w:proofErr w:type="spellEnd"/>
            <w:r w:rsidRPr="005A1D44">
              <w:rPr>
                <w:rFonts w:ascii="Times New Roman" w:hAnsi="Times New Roman"/>
                <w:sz w:val="28"/>
                <w:szCs w:val="28"/>
                <w:lang w:val="uk-UA"/>
              </w:rPr>
              <w:t>ну</w:t>
            </w:r>
          </w:p>
          <w:p w:rsidR="00720AC6" w:rsidRPr="00720AC6" w:rsidRDefault="00720AC6" w:rsidP="00720A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4" w:rsidRPr="005A1D44" w:rsidRDefault="005A1D44" w:rsidP="005A1D4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20AC6" w:rsidRPr="009B3404" w:rsidRDefault="005A1D44" w:rsidP="009B340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Музейна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4-б,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некомерційне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ідприємство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спортивної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боротьби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ради, початок о 9:00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C6" w:rsidRPr="002A1740" w:rsidRDefault="005A1D44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  <w:r>
              <w:rPr>
                <w:color w:val="000000"/>
              </w:rPr>
              <w:t xml:space="preserve"> </w:t>
            </w:r>
            <w:r w:rsidRPr="005A1D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обласна федерація </w:t>
            </w:r>
            <w:proofErr w:type="spellStart"/>
            <w:r w:rsidRPr="005A1D44">
              <w:rPr>
                <w:rFonts w:ascii="Times New Roman" w:hAnsi="Times New Roman"/>
                <w:sz w:val="24"/>
                <w:szCs w:val="24"/>
                <w:lang w:val="uk-UA"/>
              </w:rPr>
              <w:t>панкратіону</w:t>
            </w:r>
            <w:proofErr w:type="spellEnd"/>
          </w:p>
        </w:tc>
      </w:tr>
      <w:tr w:rsidR="00685ACE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685ACE" w:rsidRPr="00DF0213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685ACE" w:rsidRDefault="00685AC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9B3404" w:rsidRDefault="009B3404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685ACE" w:rsidRPr="00DF0213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685ACE" w:rsidRPr="00DF0213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5B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C56EF"/>
    <w:rsid w:val="002879CE"/>
    <w:rsid w:val="005A1D44"/>
    <w:rsid w:val="00685ACE"/>
    <w:rsid w:val="00720AC6"/>
    <w:rsid w:val="009B3404"/>
    <w:rsid w:val="00C66827"/>
    <w:rsid w:val="00DF0213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534">
    <w:name w:val="2534"/>
    <w:aliases w:val="baiaagaaboqcaaadgwyaaaupbg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  <w:style w:type="character" w:customStyle="1" w:styleId="2089">
    <w:name w:val="2089"/>
    <w:aliases w:val="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  <w:style w:type="character" w:customStyle="1" w:styleId="2049">
    <w:name w:val="2049"/>
    <w:aliases w:val="baiaagaaboqcaaadngqaaaveba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534">
    <w:name w:val="2534"/>
    <w:aliases w:val="baiaagaaboqcaaadgwyaaaupbg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  <w:style w:type="character" w:customStyle="1" w:styleId="2089">
    <w:name w:val="2089"/>
    <w:aliases w:val="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  <w:style w:type="character" w:customStyle="1" w:styleId="2049">
    <w:name w:val="2049"/>
    <w:aliases w:val="baiaagaaboqcaaadngqaaaveba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cp:lastPrinted>2023-07-05T11:31:00Z</cp:lastPrinted>
  <dcterms:created xsi:type="dcterms:W3CDTF">2023-05-17T08:05:00Z</dcterms:created>
  <dcterms:modified xsi:type="dcterms:W3CDTF">2023-07-05T11:31:00Z</dcterms:modified>
</cp:coreProperties>
</file>